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1531612" cy="52441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1612" cy="5244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highlight w:val="white"/>
          <w:rtl w:val="0"/>
        </w:rPr>
        <w:t xml:space="preserve">Ergonomía tech: gadgets que te harán sentir mejor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i w:val="1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i w:val="1"/>
          <w:color w:val="666666"/>
          <w:rtl w:val="0"/>
        </w:rPr>
        <w:t xml:space="preserve">Descubre a través de los expertos de Logitech cómo crear bienestar en cualquier espacio tech que sea destinado para el trabajo, el estudio y la diversión.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Ciudad de México, xx de octubre de 2023.-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Hoy más que nunca convivimos mucho tiempo con la tecnología. ¿Qué pasa con tu bienestar en la era digital? Comodidad es lo que deseas cuando trabajas, estudias o simplemente te diviertes frente a la computadora. Un espacio, de carácter profesional y/o de entretenimiento, debe estar diseñado y equipado en función de las necesidades de quienes lo ocupan.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 ahí surge la ergonomía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tech;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encargada de generar un espacio moderno, sofisticado y acogedor que consiga que todos los elementos tecnológicos sean enlazados por el confort para conceder el bienestar.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“La clave para crear bienestar en el entorno personal parte de la ergonomía tech. Debemos contar con gadgets que favorezcan una postura más natural, con menos tensión muscular y mayor confort. También hay que tener en cuenta la iluminación del espacio, un asiento cómodo y un espacio amplio con el fin de enriquecer la experiencia digital, ya que es fundamental para mantenernos motivados en cada nuestras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actividades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”,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mencionó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Guillermo Mateos, Country Manager de Logitech. 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Partiendo de lo anterior, el especialista de Logitech comparte tres recomendaciones que harán más cómoda tu convivencia cotidiana con la tecnología.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1.- Adecúa el espacio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Antes de adquirir el equipo tecnológico para crear ergonomía es necesario adecuar el entorno con un escritorio que te permita colocar todos los accesorios y dispositivos esenciales para ti. Por eso debe ser amplio para garantizar la libertad de movimiento y la posibilidad de cambiar de posición tus pertenencias de acuerdo a tus necesidades.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Recuerda que la iluminación es muy importante: coloca tu escritorio perpendicularmente a una ventana para que tu computadora también quede a un lado del acceso de luz y ventilación. No olvides adquirir una silla ergonómica para que estés recto y con la espalda pegada al respaldo. Es así como te vas a sentir mucho mejor.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2.- Eleva tu experiencia digital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Otro aspecto crucial para que el espacio sea confortable es el teclado. ¿Quieres una experiencia de escritura más saludable? El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ERGO K860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no solo está diseñado para escribir naturalmente, es el teclado ergonómico creado para reducir la tensión, tener más soporte y mejorar la postura. Todo esto gracias a su forma curvada que permite que las manos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estén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relajadas, así como las muñecas apoyadas en una superficie suave.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Si quieres mantener tu mano en una postura más natural y verdaderamente cómoda todo el tiempo, elige el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Lift vertical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 Este poderoso mouse también tiene características pensadas en la ergonomía: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el ángulo óptimo de 57° que ejerce menos presión sobre la muñeca, fomentando una postura más natural del brazo y la parte superior del cuerpo. Cuenta con botones de fácil acceso que te ayudan a trabajar todo el día sin levantar un solo dedo.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3.- Personaliza tu espacio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 elección de los colores y la decoración juega un papel muy importante en la transformación de una estancia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tech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ie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En lo que respecta a los dispositivos, el portafolio de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Logitech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te brinda la posibilidad de elegir tres colores (rosa, blanco crudo y grafito) para expresarte tal y como eres.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Dale tu toque personal a través de elementos visuales que te inspiren: desde cuadros de arte, plantas para evocar una atmósfera natural, luces suaves y regulables, hasta unos audífonos inalámbricos.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 hecho, los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 Zone Vibe 100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te ayudan a optimizar tu experiencia en cualquier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viodellamada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logrando que los momentos de trabajo y ocio se conviertan en una actividad placentera, gracias a su audio excepcional. De esta manera te podrás conectar fácilmente a las plataformas más comunes de reuniones sin distracciones. De esta manera te podrás conectar fácilmente a las plataformas más comunes de reuniones sin distracciones.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Ya sea que estés en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home office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desarrollando un proyecto académico o en una videollamada familiar, la ligereza y el acolchonamiento de estos innovadores auriculares le permitirán a tu cuerpo estar más relajado para que tu mente se concentre en las cosas realmente importantes.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Proxima Nova" w:cs="Proxima Nova" w:eastAsia="Proxima Nova" w:hAnsi="Proxima Nova"/>
          <w:b w:val="1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u w:val="single"/>
          <w:rtl w:val="0"/>
        </w:rPr>
        <w:t xml:space="preserve">Acerca de Logitech </w:t>
      </w:r>
    </w:p>
    <w:p w:rsidR="00000000" w:rsidDel="00000000" w:rsidP="00000000" w:rsidRDefault="00000000" w:rsidRPr="00000000" w14:paraId="00000027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Logitech ayuda a todas las personas a perseguir sus pasiones y está comprometida a hacerlo de una manera que sea buena tanto para las personas como para el planeta. Diseñamos soluciones de hardware y software que ayuden a que las empresas prosperen y que unan a las personas mientras trabajan, crean, juegan o hacen streamings. Las marcas de Logitech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incluyen</w:t>
      </w:r>
      <w:hyperlink r:id="rId11">
        <w:r w:rsidDel="00000000" w:rsidR="00000000" w:rsidRPr="00000000">
          <w:rPr>
            <w:rFonts w:ascii="Proxima Nova" w:cs="Proxima Nova" w:eastAsia="Proxima Nova" w:hAnsi="Proxima Nova"/>
            <w:highlight w:val="whit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Logitech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Logitech 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ASTRO Gaming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Stream Labs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 Blue Microphones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Ultimate Ears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Fundada en 1981 y con sede en Lausana (Suiza), Logitech International es una empresa pública suiza que cotiza en el SIX Swiss Exchange (LOGN) y en el Nasdaq Global Select Market (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LOGI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). Encuentre a Logitech en www.logitech.com, el blog de la empresa o @Logitech.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ogitech.com/" TargetMode="External"/><Relationship Id="rId10" Type="http://schemas.openxmlformats.org/officeDocument/2006/relationships/hyperlink" Target="https://www.logitech.com/es-mx/products/headsets/zone-vibe-100-wireless.981-001223.html?sp=1&amp;searchclick=logi" TargetMode="External"/><Relationship Id="rId13" Type="http://schemas.openxmlformats.org/officeDocument/2006/relationships/hyperlink" Target="https://www.logitechg.com/" TargetMode="External"/><Relationship Id="rId12" Type="http://schemas.openxmlformats.org/officeDocument/2006/relationships/hyperlink" Target="https://www.logitech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ogitech.com/es-mx" TargetMode="External"/><Relationship Id="rId15" Type="http://schemas.openxmlformats.org/officeDocument/2006/relationships/hyperlink" Target="https://streamlabs.com/" TargetMode="External"/><Relationship Id="rId14" Type="http://schemas.openxmlformats.org/officeDocument/2006/relationships/hyperlink" Target="https://www.astrogaming.com/" TargetMode="External"/><Relationship Id="rId17" Type="http://schemas.openxmlformats.org/officeDocument/2006/relationships/hyperlink" Target="https://www.ultimateears.com/" TargetMode="External"/><Relationship Id="rId16" Type="http://schemas.openxmlformats.org/officeDocument/2006/relationships/hyperlink" Target="https://www.bluedesigns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logitech.com/es-mx/products/keyboards/k860-split-ergonomic.920-009845.html" TargetMode="External"/><Relationship Id="rId8" Type="http://schemas.openxmlformats.org/officeDocument/2006/relationships/hyperlink" Target="https://www.logitech.com/es-mx/products/mice/lift-vertical-ergonomic-mouse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